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B01071" w:rsidRPr="00214A18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</w:t>
      </w:r>
    </w:p>
    <w:p w:rsidR="00B01071" w:rsidRPr="0030497B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0931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відкриті торги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1178.</w:t>
      </w:r>
    </w:p>
    <w:p w:rsidR="00B01071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71" w:rsidRPr="00C23D9B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</w:t>
      </w:r>
      <w:r w:rsidRPr="00000B5F">
        <w:rPr>
          <w:rFonts w:ascii="Times New Roman" w:hAnsi="Times New Roman" w:cs="Times New Roman"/>
          <w:sz w:val="24"/>
          <w:szCs w:val="24"/>
        </w:rPr>
        <w:t xml:space="preserve">забезпечення безперервного постачання електричної енергії 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897FD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належних умов для проходження навчально-виховного процесу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r w:rsidR="00B220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Долинському ліцеї «Науковий»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>Долинської міської ради Івано-Франківської області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B2205C" w:rsidRPr="00B2205C">
        <w:rPr>
          <w:rFonts w:ascii="Times New Roman" w:hAnsi="Times New Roman" w:cs="Times New Roman"/>
          <w:sz w:val="24"/>
          <w:szCs w:val="24"/>
        </w:rPr>
        <w:t>UA-2022-12-14-011750-a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D19" w:rsidRPr="0047244B" w:rsidRDefault="00463D19" w:rsidP="00463D1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44B">
        <w:rPr>
          <w:rFonts w:ascii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</w:t>
      </w:r>
      <w:r w:rsidR="00B220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50000</w:t>
      </w:r>
      <w:r w:rsidRPr="004724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кВт. год на 202</w:t>
      </w:r>
      <w:r>
        <w:rPr>
          <w:rFonts w:ascii="Times New Roman" w:hAnsi="Times New Roman"/>
          <w:sz w:val="24"/>
          <w:szCs w:val="24"/>
        </w:rPr>
        <w:t>3</w:t>
      </w:r>
      <w:r w:rsidRPr="0047244B">
        <w:rPr>
          <w:rFonts w:ascii="Times New Roman" w:hAnsi="Times New Roman"/>
          <w:sz w:val="24"/>
          <w:szCs w:val="24"/>
        </w:rPr>
        <w:t xml:space="preserve"> рік.</w:t>
      </w:r>
    </w:p>
    <w:p w:rsidR="00463D19" w:rsidRDefault="00463D19" w:rsidP="00463D1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Якість електричної енергії має відповідати вимогам встановленим чинним законодавством України, національними стандартами України, іншими нормативно-технічним документам. </w:t>
      </w:r>
    </w:p>
    <w:p w:rsidR="00463D19" w:rsidRDefault="00463D19" w:rsidP="00463D1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діючим на період постачання Товару. 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Учасник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 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Взаємовідносини між електропостачальниками та споживачами електричної енергії регулюються наступними документами: Законом України «Про ринок електричної енергії» № 2019-VIII від 13.04.2017; Правилами роздрібного ринку електричної енергії, затверджених постановою НКРЕКП від 14.03.2018 року № 312; Кодексом систем передачі, затвердженого постановою НКРЕКП від 14.03.2018 року № 309; Кодексом систем розподілу, затвердженого постановою НКРЕКП від 14.03.2018 року № 310; Кодексом комерційного обліку електричної енергії, затвердженого постановою НКРЕКП від 14.03.2018 року № 311.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 (далі – ДСТУ EN 50160:2014);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Технічні, якісні характеристики товару за предметом закупівлі повинні відповідати встановленим / зареєстрованим чинним нормативним актам чинного законодавства (державним стандартам, технічним умовам).</w:t>
      </w: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lastRenderedPageBreak/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на момент початку процедури закупівлі бюджетні призначення не затверджені, </w:t>
      </w:r>
      <w:r w:rsidRPr="00265D0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</w:t>
      </w:r>
      <w:r w:rsidR="00544A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44A28" w:rsidRPr="00463D19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544A28" w:rsidRPr="00463D19">
        <w:rPr>
          <w:rFonts w:ascii="Times New Roman" w:hAnsi="Times New Roman" w:cs="Times New Roman"/>
          <w:sz w:val="24"/>
          <w:szCs w:val="24"/>
        </w:rPr>
        <w:t>3</w:t>
      </w:r>
      <w:r w:rsidRPr="00463D19">
        <w:rPr>
          <w:rFonts w:ascii="Times New Roman" w:hAnsi="Times New Roman" w:cs="Times New Roman"/>
          <w:sz w:val="24"/>
          <w:szCs w:val="24"/>
        </w:rPr>
        <w:t xml:space="preserve"> рік </w:t>
      </w:r>
      <w:r w:rsidR="00463D19" w:rsidRPr="00463D19">
        <w:rPr>
          <w:rFonts w:ascii="Times New Roman" w:hAnsi="Times New Roman" w:cs="Times New Roman"/>
          <w:sz w:val="24"/>
          <w:szCs w:val="24"/>
        </w:rPr>
        <w:t xml:space="preserve">обумовлено аналізом споживання (річного та місячного) електричної енергії за календарний рік (бюджетний період) 2022 року.  </w:t>
      </w:r>
    </w:p>
    <w:p w:rsidR="00463D19" w:rsidRDefault="00463D19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B2205C">
        <w:t>888</w:t>
      </w:r>
      <w:r w:rsidR="00463D19">
        <w:t xml:space="preserve">000,00 </w:t>
      </w:r>
      <w:r w:rsidR="00463D19" w:rsidRPr="00F52892">
        <w:t>грн</w:t>
      </w:r>
      <w:r w:rsidR="00463D19">
        <w:t>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C7F4E"/>
    <w:rsid w:val="001E2AD6"/>
    <w:rsid w:val="00232258"/>
    <w:rsid w:val="00265D02"/>
    <w:rsid w:val="002C40EF"/>
    <w:rsid w:val="002D0EDF"/>
    <w:rsid w:val="002E0949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463D19"/>
    <w:rsid w:val="00544A28"/>
    <w:rsid w:val="00547487"/>
    <w:rsid w:val="00576D72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76BFF"/>
    <w:rsid w:val="008B3694"/>
    <w:rsid w:val="009462B1"/>
    <w:rsid w:val="0097668A"/>
    <w:rsid w:val="009A11AD"/>
    <w:rsid w:val="009C06FB"/>
    <w:rsid w:val="009C4AC5"/>
    <w:rsid w:val="00A36C1C"/>
    <w:rsid w:val="00A85059"/>
    <w:rsid w:val="00B01071"/>
    <w:rsid w:val="00B2205C"/>
    <w:rsid w:val="00B666AC"/>
    <w:rsid w:val="00C23D9B"/>
    <w:rsid w:val="00C24D82"/>
    <w:rsid w:val="00E250C3"/>
    <w:rsid w:val="00F50EF1"/>
    <w:rsid w:val="00FB56EA"/>
    <w:rsid w:val="00FD108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8219-7745-4A6A-BDEF-DB8F3D7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2022-12-20T19:13:00Z</dcterms:created>
  <dcterms:modified xsi:type="dcterms:W3CDTF">2022-12-20T19:13:00Z</dcterms:modified>
</cp:coreProperties>
</file>